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804891">
        <w:rPr>
          <w:rFonts w:ascii="Times New Roman" w:hAnsi="Times New Roman" w:cs="Times New Roman"/>
          <w:sz w:val="24"/>
          <w:szCs w:val="24"/>
        </w:rPr>
        <w:t xml:space="preserve"> к Закону Саратовской области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«О бюджете Территориального фонда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804891" w:rsidRPr="00804891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 xml:space="preserve">Саратовской области на 2020 год и </w:t>
      </w:r>
      <w:proofErr w:type="gramStart"/>
      <w:r w:rsidRPr="00804891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048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11F8" w:rsidRDefault="00804891" w:rsidP="00804891">
      <w:pPr>
        <w:pStyle w:val="ConsPlusNormal"/>
        <w:ind w:firstLine="4536"/>
        <w:jc w:val="both"/>
        <w:rPr>
          <w:rFonts w:ascii="Times New Roman" w:hAnsi="Times New Roman" w:cs="Times New Roman"/>
          <w:sz w:val="24"/>
          <w:szCs w:val="24"/>
        </w:rPr>
      </w:pPr>
      <w:r w:rsidRPr="00804891">
        <w:rPr>
          <w:rFonts w:ascii="Times New Roman" w:hAnsi="Times New Roman" w:cs="Times New Roman"/>
          <w:sz w:val="24"/>
          <w:szCs w:val="24"/>
        </w:rPr>
        <w:t>плановый период 2021 и 2022 год»</w:t>
      </w:r>
    </w:p>
    <w:p w:rsidR="00804891" w:rsidRDefault="00804891" w:rsidP="00804891">
      <w:pPr>
        <w:pStyle w:val="ConsPlusNormal"/>
        <w:ind w:firstLine="4678"/>
        <w:jc w:val="both"/>
        <w:rPr>
          <w:rFonts w:ascii="Times New Roman" w:hAnsi="Times New Roman" w:cs="Times New Roman"/>
          <w:sz w:val="24"/>
          <w:szCs w:val="24"/>
        </w:rPr>
      </w:pPr>
    </w:p>
    <w:p w:rsidR="00804891" w:rsidRPr="007811F8" w:rsidRDefault="00804891" w:rsidP="00804891">
      <w:pPr>
        <w:pStyle w:val="ConsPlusNormal"/>
        <w:ind w:firstLine="4678"/>
        <w:jc w:val="both"/>
        <w:rPr>
          <w:rFonts w:ascii="Times New Roman" w:hAnsi="Times New Roman" w:cs="Times New Roman"/>
          <w:sz w:val="24"/>
          <w:szCs w:val="24"/>
        </w:rPr>
      </w:pPr>
    </w:p>
    <w:p w:rsidR="007811F8" w:rsidRPr="007811F8" w:rsidRDefault="007811F8" w:rsidP="007811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1144"/>
      <w:bookmarkEnd w:id="0"/>
      <w:r w:rsidRPr="007811F8">
        <w:rPr>
          <w:rFonts w:ascii="Times New Roman" w:hAnsi="Times New Roman" w:cs="Times New Roman"/>
          <w:sz w:val="24"/>
          <w:szCs w:val="24"/>
        </w:rPr>
        <w:t>МЕЖБЮДЖЕТНЫЕ ТРАНСФЕРТЫ ИЗ БЮДЖЕТА ТЕРРИТОРИАЛЬНОГО ФОНДА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1F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 САРАТОВСКОЙ ОБЛАСТИ,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11F8">
        <w:rPr>
          <w:rFonts w:ascii="Times New Roman" w:hAnsi="Times New Roman" w:cs="Times New Roman"/>
          <w:sz w:val="24"/>
          <w:szCs w:val="24"/>
        </w:rPr>
        <w:t>ПЕРЕДАВАЕМЫЕ ДРУГИМ БЮДЖЕТАМ БЮДЖЕТНОЙ СИСТЕМЫ</w:t>
      </w:r>
    </w:p>
    <w:p w:rsidR="007811F8" w:rsidRPr="007811F8" w:rsidRDefault="007811F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7811F8">
        <w:rPr>
          <w:rFonts w:ascii="Times New Roman" w:hAnsi="Times New Roman" w:cs="Times New Roman"/>
          <w:sz w:val="24"/>
          <w:szCs w:val="24"/>
        </w:rPr>
        <w:t>РОССИЙСКОЙ ФЕДЕРАЦИИ, НА ПЛАНОВЫЙ ПЕРИОД 2021</w:t>
      </w:r>
      <w:proofErr w:type="gramStart"/>
      <w:r w:rsidRPr="007811F8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Pr="007811F8">
        <w:rPr>
          <w:rFonts w:ascii="Times New Roman" w:hAnsi="Times New Roman" w:cs="Times New Roman"/>
          <w:sz w:val="24"/>
          <w:szCs w:val="24"/>
        </w:rPr>
        <w:t xml:space="preserve"> 2022 ГОДОВ</w:t>
      </w:r>
    </w:p>
    <w:p w:rsidR="007811F8" w:rsidRPr="007811F8" w:rsidRDefault="007811F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350"/>
        <w:gridCol w:w="1361"/>
        <w:gridCol w:w="1361"/>
      </w:tblGrid>
      <w:tr w:rsidR="00166B5C" w:rsidRPr="005009F3" w:rsidTr="00657D6B">
        <w:tc>
          <w:tcPr>
            <w:tcW w:w="6350" w:type="dxa"/>
            <w:vMerge w:val="restart"/>
          </w:tcPr>
          <w:p w:rsidR="00166B5C" w:rsidRPr="005009F3" w:rsidRDefault="00166B5C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722" w:type="dxa"/>
            <w:gridSpan w:val="2"/>
          </w:tcPr>
          <w:p w:rsidR="00166B5C" w:rsidRPr="005009F3" w:rsidRDefault="00166B5C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166B5C" w:rsidRPr="005009F3" w:rsidTr="00657D6B">
        <w:tc>
          <w:tcPr>
            <w:tcW w:w="6350" w:type="dxa"/>
            <w:vMerge/>
          </w:tcPr>
          <w:p w:rsidR="00166B5C" w:rsidRPr="005009F3" w:rsidRDefault="00166B5C" w:rsidP="00657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</w:tcPr>
          <w:p w:rsidR="00166B5C" w:rsidRPr="005009F3" w:rsidRDefault="00166B5C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361" w:type="dxa"/>
          </w:tcPr>
          <w:p w:rsidR="00166B5C" w:rsidRPr="005009F3" w:rsidRDefault="00166B5C" w:rsidP="00657D6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</w:tr>
      <w:tr w:rsidR="00166B5C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всего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1079194,1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1137794,3</w:t>
            </w:r>
          </w:p>
        </w:tc>
      </w:tr>
      <w:tr w:rsidR="00166B5C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B5C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bottom w:val="nil"/>
            </w:tcBorders>
          </w:tcPr>
          <w:p w:rsidR="00166B5C" w:rsidRPr="005009F3" w:rsidRDefault="00166B5C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другим бюджетам бюджетной системы Российской Федерации, всего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1079194,1</w:t>
            </w:r>
          </w:p>
        </w:tc>
        <w:tc>
          <w:tcPr>
            <w:tcW w:w="1361" w:type="dxa"/>
            <w:tcBorders>
              <w:bottom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1137794,3</w:t>
            </w:r>
          </w:p>
        </w:tc>
      </w:tr>
      <w:tr w:rsidR="00166B5C" w:rsidRPr="005009F3" w:rsidTr="00657D6B">
        <w:tblPrEx>
          <w:tblBorders>
            <w:insideH w:val="nil"/>
          </w:tblBorders>
        </w:tblPrEx>
        <w:tc>
          <w:tcPr>
            <w:tcW w:w="6350" w:type="dxa"/>
            <w:tcBorders>
              <w:top w:val="nil"/>
            </w:tcBorders>
          </w:tcPr>
          <w:p w:rsidR="00166B5C" w:rsidRPr="005009F3" w:rsidRDefault="00166B5C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nil"/>
            </w:tcBorders>
            <w:vAlign w:val="bottom"/>
          </w:tcPr>
          <w:p w:rsidR="00166B5C" w:rsidRPr="005009F3" w:rsidRDefault="00166B5C" w:rsidP="00657D6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B5C" w:rsidRPr="005009F3" w:rsidTr="00657D6B">
        <w:tc>
          <w:tcPr>
            <w:tcW w:w="6350" w:type="dxa"/>
          </w:tcPr>
          <w:p w:rsidR="00166B5C" w:rsidRPr="005009F3" w:rsidRDefault="00166B5C" w:rsidP="00657D6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1361" w:type="dxa"/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1079194,1</w:t>
            </w:r>
          </w:p>
        </w:tc>
        <w:tc>
          <w:tcPr>
            <w:tcW w:w="1361" w:type="dxa"/>
            <w:vAlign w:val="bottom"/>
          </w:tcPr>
          <w:p w:rsidR="00166B5C" w:rsidRPr="005009F3" w:rsidRDefault="00166B5C" w:rsidP="00657D6B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009F3">
              <w:rPr>
                <w:rFonts w:ascii="Times New Roman" w:hAnsi="Times New Roman" w:cs="Times New Roman"/>
                <w:sz w:val="24"/>
                <w:szCs w:val="24"/>
              </w:rPr>
              <w:t>1137794,3</w:t>
            </w:r>
          </w:p>
        </w:tc>
      </w:tr>
    </w:tbl>
    <w:p w:rsidR="006C4724" w:rsidRPr="007811F8" w:rsidRDefault="006C4724">
      <w:pPr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7811F8" w:rsidRPr="007811F8" w:rsidRDefault="007811F8">
      <w:pPr>
        <w:rPr>
          <w:rFonts w:ascii="Times New Roman" w:hAnsi="Times New Roman" w:cs="Times New Roman"/>
          <w:sz w:val="24"/>
          <w:szCs w:val="24"/>
        </w:rPr>
      </w:pPr>
    </w:p>
    <w:sectPr w:rsidR="007811F8" w:rsidRPr="007811F8" w:rsidSect="001C3A1D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1F8"/>
    <w:rsid w:val="00166B5C"/>
    <w:rsid w:val="006C4724"/>
    <w:rsid w:val="006E2B41"/>
    <w:rsid w:val="007811F8"/>
    <w:rsid w:val="00804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811F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811F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811F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811F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6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Nonformat">
    <w:name w:val="ConsPlusNonformat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Title">
    <w:name w:val="ConsPlusTitle"/>
    <w:rsid w:val="007811F8"/>
    <w:pPr>
      <w:widowControl w:val="0"/>
      <w:autoSpaceDE w:val="0"/>
      <w:autoSpaceDN w:val="0"/>
    </w:pPr>
    <w:rPr>
      <w:rFonts w:eastAsia="Times New Roman" w:cs="Calibri"/>
      <w:b/>
      <w:lang w:eastAsia="ru-RU"/>
    </w:rPr>
  </w:style>
  <w:style w:type="paragraph" w:customStyle="1" w:styleId="ConsPlusCell">
    <w:name w:val="ConsPlusCell"/>
    <w:rsid w:val="007811F8"/>
    <w:pPr>
      <w:widowControl w:val="0"/>
      <w:autoSpaceDE w:val="0"/>
      <w:autoSpaceDN w:val="0"/>
    </w:pPr>
    <w:rPr>
      <w:rFonts w:ascii="Courier New" w:eastAsia="Times New Roman" w:hAnsi="Courier New" w:cs="Courier New"/>
      <w:lang w:eastAsia="ru-RU"/>
    </w:rPr>
  </w:style>
  <w:style w:type="paragraph" w:customStyle="1" w:styleId="ConsPlusDocList">
    <w:name w:val="ConsPlusDocList"/>
    <w:rsid w:val="007811F8"/>
    <w:pPr>
      <w:widowControl w:val="0"/>
      <w:autoSpaceDE w:val="0"/>
      <w:autoSpaceDN w:val="0"/>
    </w:pPr>
    <w:rPr>
      <w:rFonts w:eastAsia="Times New Roman" w:cs="Calibri"/>
      <w:lang w:eastAsia="ru-RU"/>
    </w:rPr>
  </w:style>
  <w:style w:type="paragraph" w:customStyle="1" w:styleId="ConsPlusTitlePage">
    <w:name w:val="ConsPlusTitlePage"/>
    <w:rsid w:val="007811F8"/>
    <w:pPr>
      <w:widowControl w:val="0"/>
      <w:autoSpaceDE w:val="0"/>
      <w:autoSpaceDN w:val="0"/>
    </w:pPr>
    <w:rPr>
      <w:rFonts w:ascii="Tahoma" w:eastAsia="Times New Roman" w:hAnsi="Tahoma" w:cs="Tahoma"/>
      <w:lang w:eastAsia="ru-RU"/>
    </w:rPr>
  </w:style>
  <w:style w:type="paragraph" w:customStyle="1" w:styleId="ConsPlusJurTerm">
    <w:name w:val="ConsPlusJurTerm"/>
    <w:rsid w:val="007811F8"/>
    <w:pPr>
      <w:widowControl w:val="0"/>
      <w:autoSpaceDE w:val="0"/>
      <w:autoSpaceDN w:val="0"/>
    </w:pPr>
    <w:rPr>
      <w:rFonts w:ascii="Tahoma" w:eastAsia="Times New Roman" w:hAnsi="Tahoma" w:cs="Tahoma"/>
      <w:sz w:val="26"/>
      <w:lang w:eastAsia="ru-RU"/>
    </w:rPr>
  </w:style>
  <w:style w:type="paragraph" w:customStyle="1" w:styleId="ConsPlusTextList">
    <w:name w:val="ConsPlusTextList"/>
    <w:rsid w:val="007811F8"/>
    <w:pPr>
      <w:widowControl w:val="0"/>
      <w:autoSpaceDE w:val="0"/>
      <w:autoSpaceDN w:val="0"/>
    </w:pPr>
    <w:rPr>
      <w:rFonts w:ascii="Arial" w:eastAsia="Times New Roman" w:hAnsi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3</cp:revision>
  <dcterms:created xsi:type="dcterms:W3CDTF">2019-11-26T14:39:00Z</dcterms:created>
  <dcterms:modified xsi:type="dcterms:W3CDTF">2020-11-10T07:10:00Z</dcterms:modified>
</cp:coreProperties>
</file>